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Договір № __________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 виконання робіт з розробки Інтернет-сайту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м. Київ</w:t>
        <w:tab/>
        <w:tab/>
        <w:tab/>
        <w:tab/>
        <w:tab/>
        <w:tab/>
        <w:t xml:space="preserve">                      </w:t>
        <w:tab/>
        <w:tab/>
        <w:t xml:space="preserve">                                 __.__.____р.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ЗАМОВНИК: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 в особі директора ____________________,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ВИКОНАВЕЦЬ: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__________________________________________________________________________,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далі разом іменовані як Сторони, а кожен окремо як Сторона, уклали цей Договір (надалі - Договір), про наступне: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Договору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Виконавець приймає на себе обов’язки по наданню послуг Замовнику з </w:t>
      </w:r>
      <w:r w:rsidDel="00000000" w:rsidR="00000000" w:rsidRPr="00000000">
        <w:rPr>
          <w:sz w:val="22"/>
          <w:szCs w:val="22"/>
          <w:rtl w:val="0"/>
        </w:rPr>
        <w:t xml:space="preserve">розробки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Інтернет-сайту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Перелік робіт, що надаються, зазначений у Додатку №1 до цього Договору.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Виконавець може надавати Замовнику додаткові послуги. Надання додаткових послуг здійснюється після їх погодження шляхом підписання Додаткової угоди до цього Договору.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Строк дії Договору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Даний Договір набуває чинності з моменту його підписання і діє до _______________. У випадку відсутності письмових заяв Сторін за 30 (тридцять) календарних днів до закінчення строку дії Договору, дія Договору автоматично продовжується на 1 (один) календарний рік. Автоматичне продовження строку дії Договору в порядку згідно даного пункту Договору відбувається періодично.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Вартість послуг та порядок розрахунків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Після підписання Договору оплата послуг Виконавця здійснюється авансом щомісяця, за наступний місяць, у якому будуть надаватися Послуги, шляхом перерахування грошових коштів на банківський рахунок Виконавця у сумі погодженої калькуляції вартості робіт.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Оплата здійснюється до закінчення місяця, передуючого місяцю, у якому надаються послуги.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Щомісяця не пізніше 5 (п’ятого) числа місяця, наступного за місяцем, у якому надавалися Послуги, Виконавець надсилає Замовникові Акт прийому-передачі наданих Послуг у двох примірниках (один примірник для Виконавця, другий для Замовника).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Протягом 5 (п’яти) робочих днів після одержання Акту приймання-передачі послуг Замовник підписує, датує і повертає Виконавцеві один примірник Акту приймання-передачі наданих Послуг або надсилає Виконавцю мотивовану відмову від його підписання у випадку непогодження.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 Вартість Послуг зазначена у Додатку № 1 цього Договору (вартість послуг з просування Інтернет-сайту та вартість одного посилання, може коригуватися за погодженням сторін).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3.6. Вартість Послуг визнається Сторонами як змінна, тобто її кінцева величина, що підлягає сплаті Замовником, ставиться у залежність від зміни офіційного курсу гривні до долара США. У випадку зміни (збільшення чи зменшення) встановленого НБУ курсу долара США по відношенню до гривні, вартість Послуг  має бути перерахована пропорційно зміні курсу.</w:t>
        <w:br w:type="textWrapping"/>
        <w:t xml:space="preserve">Перерахування здійснюється за формулою: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B1xK1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В2=  ----------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K2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Де:</w:t>
        <w:br w:type="textWrapping"/>
        <w:t xml:space="preserve">В2 – остаточна перерахована вартість Послуг;</w:t>
        <w:br w:type="textWrapping"/>
        <w:t xml:space="preserve">В1 – вартість Послуг на момент підписання Договору;</w:t>
        <w:br w:type="textWrapping"/>
        <w:t xml:space="preserve">К1 – офіційний курс НБУ гривні до долара США на дату, на яку відбувається оплата;</w:t>
        <w:br w:type="textWrapping"/>
        <w:t xml:space="preserve">К2 – офіційний курс НБУ гривні до долара США на момент підписання Договору.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Перерахована вартість Послуг відображається у відповідних Актах наданих послуг.</w:t>
        <w:br w:type="textWrapping"/>
        <w:t xml:space="preserve">На дату укладання даного Договору курс американського долара до української гривні, встановлений НБУ, становить __,____ гривень за 1 (один) долар США.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Обов'язки сторін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Виконавець зобов'язується надати Послуги згідно з завданням Замовника.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Замовник зобов'язується своєчасно оплачувати вартість послуг на умовах даного Договору.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Замовник має право відмовитись від прийняття Послуг, якщо Кошторис не відповідає обґрунтованим цінам на подібні послуги, або якщо виконувались Послуги, що не були замовлені Замовником.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Відповідальність сторін.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За невиконання або неякісне виконання умов даного Договору сторони несуть відповідальність згідно чинного законодавства України.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Розв'язання спорів.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Всі спори між Сторонами, з яких не було досягнуто згоди, вирішуються у судовому порядку у відповідності з  діючим законодавством України.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Сторони зобов’язуються докладати максимум зусиль для належного та своєчасного виконання замовлення.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Сторони постановляють, що всі можливі претензії  по даному Договору мають бути розглянуті Сторонами на протязі 30 днів з дня їх отримання.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Форс-мажор.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Сторони звільняються від відповідальності за повне або часткове невиконання зобов'язань за цим Договором, якщо невиконання зобов'язань з'явилося наслідком дії форс-мажорних обставин, таких як стихійні лиха, бойові дії або зміни законодавства Україну що впливають на виконання Сторонами умов даного Договору. Форс-мажор має бути підтверджений довідкою Торгово-Промислової палати України.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8.Інші умови.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 Після  підписання  цього Договору  всі  попередні  переговори  за  ним, 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Зміни в цей Договір можуть бути внесені за взаємною згодою Сторін, які оформлюються додатковою угодою до цього Договору.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8.3. 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8.4. Усі правовідносини, що виникають у зв'язку з виконанням умов цього Договору і не врегульовані ним, регламентуються нормами чинного законодавства України.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8.5. Цей Договір складений українською мовою, на 2 (двох) сторінках у 2 (двох) примірниках – один Виконавцю та два Замовнику, кожний з яких має однакову юридичну силу.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Юридичні адреси сторін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Замовник                                                             Виконавець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0"/>
        <w:gridCol w:w="4824"/>
        <w:tblGridChange w:id="0">
          <w:tblGrid>
            <w:gridCol w:w="5100"/>
            <w:gridCol w:w="4824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дреса: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ЄДРПОУ: 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ІПН: ____________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Р/р ______________ в ___ м.Києва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МФО: 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Тел.: +38 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 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дреса: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ЄДРПОУ: ________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ІПН: 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Р/р ______________ в ___ м.Києва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МФО: ______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Тел.: +38 _________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 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 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Додаток №1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Договору №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про виконання робіт з розробки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Інтернет-сайту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Вартість послуг, що надаються:</w:t>
      </w:r>
    </w:p>
    <w:p w:rsidR="00000000" w:rsidDel="00000000" w:rsidP="00000000" w:rsidRDefault="00000000" w:rsidRPr="00000000" w14:paraId="0000006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0.0" w:type="dxa"/>
        <w:jc w:val="left"/>
        <w:tblInd w:w="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532"/>
        <w:gridCol w:w="5220"/>
        <w:tblGridChange w:id="0">
          <w:tblGrid>
            <w:gridCol w:w="468"/>
            <w:gridCol w:w="3532"/>
            <w:gridCol w:w="522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t xml:space="preserve">№</w:t>
              <w:br w:type="textWrapping"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t xml:space="preserve">Вид робіт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t xml:space="preserve">Вартість, грн.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Розробка дизайну сайту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_____,__ грн.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Розробка сайту</w:t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_____,__ грн.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Замовник                                                             Виконавець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0"/>
        <w:gridCol w:w="4824"/>
        <w:tblGridChange w:id="0">
          <w:tblGrid>
            <w:gridCol w:w="5100"/>
            <w:gridCol w:w="4824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дреса: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ЄДРПОУ: ________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ІПН: ____________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Р/р ______________ в ___ м.Києва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МФО: ______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Тел.: +38 _________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  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 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дреса: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ЄДРПОУ: 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ІПН: ____________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Р/р ______________ в ___ м.Києва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МФО: ______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Тел.: +38 _________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 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 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426" w:left="1418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